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6F7" w:rsidRPr="00B169DF" w:rsidRDefault="00CD6897" w:rsidP="00FA16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A16F7" w:rsidRPr="00B169DF">
        <w:rPr>
          <w:rFonts w:ascii="Corbel" w:hAnsi="Corbel"/>
          <w:bCs/>
          <w:i/>
        </w:rPr>
        <w:t xml:space="preserve">Załącznik nr 1.5 do Zarządzenia Rektora UR  nr </w:t>
      </w:r>
      <w:r w:rsidR="00FA16F7">
        <w:rPr>
          <w:rFonts w:ascii="Corbel" w:hAnsi="Corbel"/>
          <w:bCs/>
          <w:i/>
        </w:rPr>
        <w:t>61/2025</w:t>
      </w:r>
    </w:p>
    <w:p w:rsidR="0085747A" w:rsidRPr="00B169DF" w:rsidRDefault="0085747A" w:rsidP="00FA16F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EF1A25">
        <w:rPr>
          <w:rFonts w:ascii="Corbel" w:hAnsi="Corbel"/>
          <w:iCs/>
          <w:smallCaps/>
          <w:sz w:val="24"/>
          <w:szCs w:val="24"/>
        </w:rPr>
        <w:t>202</w:t>
      </w:r>
      <w:r w:rsidR="000E198D">
        <w:rPr>
          <w:rFonts w:ascii="Corbel" w:hAnsi="Corbel"/>
          <w:iCs/>
          <w:smallCaps/>
          <w:sz w:val="24"/>
          <w:szCs w:val="24"/>
        </w:rPr>
        <w:t>6</w:t>
      </w:r>
      <w:r w:rsidR="00EF1A25">
        <w:rPr>
          <w:rFonts w:ascii="Corbel" w:hAnsi="Corbel"/>
          <w:iCs/>
          <w:smallCaps/>
          <w:sz w:val="24"/>
          <w:szCs w:val="24"/>
        </w:rPr>
        <w:t>-202</w:t>
      </w:r>
      <w:r w:rsidR="000E198D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2154C3" w:rsidRDefault="0085747A" w:rsidP="000E198D">
      <w:pPr>
        <w:spacing w:after="0" w:line="240" w:lineRule="exact"/>
        <w:jc w:val="center"/>
        <w:rPr>
          <w:rFonts w:ascii="Corbel" w:hAnsi="Corbel"/>
          <w:sz w:val="16"/>
          <w:szCs w:val="16"/>
        </w:rPr>
      </w:pPr>
      <w:r w:rsidRPr="002154C3">
        <w:rPr>
          <w:rFonts w:ascii="Corbel" w:hAnsi="Corbel"/>
          <w:i/>
          <w:sz w:val="16"/>
          <w:szCs w:val="16"/>
        </w:rPr>
        <w:t>(skrajne daty</w:t>
      </w:r>
      <w:r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D088B">
        <w:rPr>
          <w:rFonts w:ascii="Corbel" w:hAnsi="Corbel"/>
          <w:sz w:val="20"/>
          <w:szCs w:val="20"/>
        </w:rPr>
        <w:t>202</w:t>
      </w:r>
      <w:r w:rsidR="000E198D">
        <w:rPr>
          <w:rFonts w:ascii="Corbel" w:hAnsi="Corbel"/>
          <w:sz w:val="20"/>
          <w:szCs w:val="20"/>
        </w:rPr>
        <w:t>7</w:t>
      </w:r>
      <w:bookmarkStart w:id="0" w:name="_GoBack"/>
      <w:bookmarkEnd w:id="0"/>
      <w:r w:rsidR="002D088B">
        <w:rPr>
          <w:rFonts w:ascii="Corbel" w:hAnsi="Corbel"/>
          <w:sz w:val="20"/>
          <w:szCs w:val="20"/>
        </w:rPr>
        <w:t>/202</w:t>
      </w:r>
      <w:r w:rsidR="000E198D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F1A25" w:rsidRDefault="002C6F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F1A25">
              <w:rPr>
                <w:rFonts w:ascii="Corbel" w:hAnsi="Corbel"/>
                <w:b w:val="0"/>
                <w:bCs/>
                <w:sz w:val="24"/>
                <w:szCs w:val="24"/>
              </w:rPr>
              <w:t>Metody</w:t>
            </w:r>
            <w:r w:rsidR="00DD1406" w:rsidRPr="00EF1A25">
              <w:rPr>
                <w:rFonts w:ascii="Corbel" w:hAnsi="Corbel"/>
                <w:b w:val="0"/>
                <w:bCs/>
                <w:sz w:val="24"/>
                <w:szCs w:val="24"/>
              </w:rPr>
              <w:t>ka</w:t>
            </w:r>
            <w:r w:rsidRPr="00EF1A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profilaktycznej w społeczności lokalnej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2D088B" w:rsidRPr="00B169DF" w:rsidRDefault="00EF1A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D088B" w:rsidRPr="00B169DF" w:rsidRDefault="002D08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088B" w:rsidRPr="00B169DF" w:rsidTr="00B819C8">
        <w:tc>
          <w:tcPr>
            <w:tcW w:w="2694" w:type="dxa"/>
            <w:vAlign w:val="center"/>
          </w:tcPr>
          <w:p w:rsidR="002D088B" w:rsidRPr="00B169DF" w:rsidRDefault="002D088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D088B" w:rsidRPr="00B169DF" w:rsidRDefault="002D08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7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E270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Pr="00E2702C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E2702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A16F7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270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E70FC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wymieni koncepcje, zasady, procedury i metody „wygaszania” </w:t>
            </w:r>
            <w:proofErr w:type="spellStart"/>
            <w:r w:rsidRPr="006766D0">
              <w:rPr>
                <w:rFonts w:ascii="Corbel" w:hAnsi="Corbel"/>
                <w:b w:val="0"/>
                <w:smallCaps w:val="0"/>
                <w:sz w:val="22"/>
              </w:rPr>
              <w:t>zachowań</w:t>
            </w:r>
            <w:proofErr w:type="spellEnd"/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1152E" w:rsidRPr="004E608A" w:rsidRDefault="00B1152E" w:rsidP="00B1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1152E" w:rsidRPr="002A2AD9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 xml:space="preserve">Student dokona analizy celów, funkcji i metod resocjalizacji (ich zalet i wad oraz sytuacji, w których zastosowane mogą </w:t>
            </w:r>
            <w:r w:rsidRPr="007F14D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przynieść korzystne efekty).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społeczna w perspektywie interdyscyplinarnej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Kluczowe zależności i komponenty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Czynniki chroniące i czynniki ryzyka w ujęciu profilaktycznym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Zachowania ryzykowne w profilaktyce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Środowiskowy wymiar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Tożsamość miejsca w małej ojczyźnie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Społeczność lokalna w świetle koncepcji psychologii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Teorie ekologiczne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Zagadnienie kontroli społecznej w profilaktyce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Rodzina. Specyfika i problemy w kontekście realizowanych działań profilaktycznych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Szkoła środowiskowa w świetle współdziałania profilaktycznego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Specyficzne działania profilaktyczne w środowisku lokalnym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kompleksowa w środowisku lokalnym: profilaktyka oparta na wartościach; strategie profilaktyczne w środowisku lokalnym; wspólnota, współdziałanie, relacja jako imperatyw profilaktyczny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Spotkanie człowieka kluczowym elementem w Modelu Profilaktyki Kompleksowej w Środowisku Lokalnym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E4BDD" w:rsidRPr="00044F0D" w:rsidRDefault="005E4BDD" w:rsidP="00044F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044F0D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044F0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pozytywna ocena z kolokwium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CD1ABA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A4711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1D7A7F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423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B1718" w:rsidRPr="00861AB3" w:rsidTr="007879A8">
        <w:trPr>
          <w:trHeight w:val="50"/>
        </w:trPr>
        <w:tc>
          <w:tcPr>
            <w:tcW w:w="7513" w:type="dxa"/>
          </w:tcPr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F1A25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>Kmiecik-</w:t>
            </w: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1A25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</w:t>
            </w:r>
            <w:proofErr w:type="spellStart"/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 w:rsidRPr="00EF1A25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EF1A25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EF1A25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1A25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EF1A25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EF1A25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EF1A25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EF1A25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EF1A25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EF1A25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EF1A25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EF1A25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  <w:p w:rsidR="00FB1718" w:rsidRPr="00EF1A25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B1718" w:rsidRPr="00044F0D" w:rsidTr="007879A8">
        <w:trPr>
          <w:trHeight w:val="397"/>
        </w:trPr>
        <w:tc>
          <w:tcPr>
            <w:tcW w:w="7513" w:type="dxa"/>
          </w:tcPr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F1A25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Goffman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FB1718" w:rsidRPr="00EF1A25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1A25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8B1E3B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955DFD" w:rsidRPr="00EF1A25" w:rsidRDefault="00955DFD" w:rsidP="0095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1A25">
              <w:rPr>
                <w:rFonts w:ascii="Corbel" w:hAnsi="Corbel"/>
                <w:b w:val="0"/>
                <w:smallCaps w:val="0"/>
                <w:szCs w:val="24"/>
              </w:rPr>
              <w:t>Borowska T.,</w:t>
            </w:r>
            <w:r w:rsidRPr="00EF1A2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Pedagogia ograniczeń ludzkiej egzystencji. </w:t>
            </w:r>
            <w:r w:rsidRPr="00EF1A25">
              <w:rPr>
                <w:rFonts w:ascii="Corbel" w:hAnsi="Corbel"/>
                <w:b w:val="0"/>
                <w:smallCaps w:val="0"/>
                <w:szCs w:val="24"/>
              </w:rPr>
              <w:t>Wydawnictwo IBE, Warszawa 1998.</w:t>
            </w:r>
          </w:p>
        </w:tc>
      </w:tr>
    </w:tbl>
    <w:p w:rsidR="004D0E08" w:rsidRDefault="004D0E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422" w:rsidRDefault="00350422" w:rsidP="00C16ABF">
      <w:pPr>
        <w:spacing w:after="0" w:line="240" w:lineRule="auto"/>
      </w:pPr>
      <w:r>
        <w:separator/>
      </w:r>
    </w:p>
  </w:endnote>
  <w:endnote w:type="continuationSeparator" w:id="0">
    <w:p w:rsidR="00350422" w:rsidRDefault="003504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422" w:rsidRDefault="00350422" w:rsidP="00C16ABF">
      <w:pPr>
        <w:spacing w:after="0" w:line="240" w:lineRule="auto"/>
      </w:pPr>
      <w:r>
        <w:separator/>
      </w:r>
    </w:p>
  </w:footnote>
  <w:footnote w:type="continuationSeparator" w:id="0">
    <w:p w:rsidR="00350422" w:rsidRDefault="0035042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5E4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198D"/>
    <w:rsid w:val="000E1BC3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C4481"/>
    <w:rsid w:val="001C6134"/>
    <w:rsid w:val="001D3E8F"/>
    <w:rsid w:val="001D657B"/>
    <w:rsid w:val="001D7A7F"/>
    <w:rsid w:val="001D7B54"/>
    <w:rsid w:val="001E0209"/>
    <w:rsid w:val="001E1087"/>
    <w:rsid w:val="001E1E53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C6F46"/>
    <w:rsid w:val="002D088B"/>
    <w:rsid w:val="002D2C94"/>
    <w:rsid w:val="002D3375"/>
    <w:rsid w:val="002D511F"/>
    <w:rsid w:val="002D67CD"/>
    <w:rsid w:val="002D73D4"/>
    <w:rsid w:val="002E0AB0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0422"/>
    <w:rsid w:val="003530DD"/>
    <w:rsid w:val="00357ACE"/>
    <w:rsid w:val="00363F78"/>
    <w:rsid w:val="003731BD"/>
    <w:rsid w:val="00374105"/>
    <w:rsid w:val="00382AEB"/>
    <w:rsid w:val="0038399B"/>
    <w:rsid w:val="00395B79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0658"/>
    <w:rsid w:val="00421923"/>
    <w:rsid w:val="0042244A"/>
    <w:rsid w:val="004236DF"/>
    <w:rsid w:val="00425029"/>
    <w:rsid w:val="0042745A"/>
    <w:rsid w:val="00431D5C"/>
    <w:rsid w:val="004362C6"/>
    <w:rsid w:val="00437FA2"/>
    <w:rsid w:val="00445970"/>
    <w:rsid w:val="004471CB"/>
    <w:rsid w:val="00451E61"/>
    <w:rsid w:val="0045581B"/>
    <w:rsid w:val="00461EFC"/>
    <w:rsid w:val="004652C2"/>
    <w:rsid w:val="004706D1"/>
    <w:rsid w:val="00471326"/>
    <w:rsid w:val="00473372"/>
    <w:rsid w:val="0047598D"/>
    <w:rsid w:val="00477110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0E08"/>
    <w:rsid w:val="004D31C0"/>
    <w:rsid w:val="004D5282"/>
    <w:rsid w:val="004E5E84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1C0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5F02"/>
    <w:rsid w:val="006A6AF3"/>
    <w:rsid w:val="006B1A1F"/>
    <w:rsid w:val="006B4F96"/>
    <w:rsid w:val="006D050F"/>
    <w:rsid w:val="006D0F7D"/>
    <w:rsid w:val="006D552B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257C5"/>
    <w:rsid w:val="0073049D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47DC2"/>
    <w:rsid w:val="008552A2"/>
    <w:rsid w:val="0085747A"/>
    <w:rsid w:val="00861AB3"/>
    <w:rsid w:val="0086324A"/>
    <w:rsid w:val="008834FA"/>
    <w:rsid w:val="00884922"/>
    <w:rsid w:val="00885F64"/>
    <w:rsid w:val="008917F9"/>
    <w:rsid w:val="008A32A7"/>
    <w:rsid w:val="008A45F7"/>
    <w:rsid w:val="008B1E3B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D45C4"/>
    <w:rsid w:val="008E1001"/>
    <w:rsid w:val="008E3682"/>
    <w:rsid w:val="008E52B4"/>
    <w:rsid w:val="008E57BF"/>
    <w:rsid w:val="008E64F4"/>
    <w:rsid w:val="008F12C9"/>
    <w:rsid w:val="008F6E29"/>
    <w:rsid w:val="009044A2"/>
    <w:rsid w:val="0090536E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55DFD"/>
    <w:rsid w:val="009733FA"/>
    <w:rsid w:val="00974935"/>
    <w:rsid w:val="00987012"/>
    <w:rsid w:val="00990972"/>
    <w:rsid w:val="00997F14"/>
    <w:rsid w:val="009A4711"/>
    <w:rsid w:val="009A78D9"/>
    <w:rsid w:val="009B19CE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AF7089"/>
    <w:rsid w:val="00B04A63"/>
    <w:rsid w:val="00B06142"/>
    <w:rsid w:val="00B1152E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2597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D71DD"/>
    <w:rsid w:val="00BE0362"/>
    <w:rsid w:val="00BF2C41"/>
    <w:rsid w:val="00BF4872"/>
    <w:rsid w:val="00BF5C80"/>
    <w:rsid w:val="00BF61F3"/>
    <w:rsid w:val="00C04A80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57FA"/>
    <w:rsid w:val="00C76553"/>
    <w:rsid w:val="00C766DF"/>
    <w:rsid w:val="00C771F5"/>
    <w:rsid w:val="00C8321D"/>
    <w:rsid w:val="00C94B98"/>
    <w:rsid w:val="00C952FD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C67"/>
    <w:rsid w:val="00DC5CEA"/>
    <w:rsid w:val="00DC78FE"/>
    <w:rsid w:val="00DD1406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2702C"/>
    <w:rsid w:val="00E40217"/>
    <w:rsid w:val="00E471C3"/>
    <w:rsid w:val="00E51E44"/>
    <w:rsid w:val="00E63348"/>
    <w:rsid w:val="00E70FC8"/>
    <w:rsid w:val="00E7195E"/>
    <w:rsid w:val="00E742AA"/>
    <w:rsid w:val="00E77E88"/>
    <w:rsid w:val="00E8107D"/>
    <w:rsid w:val="00E820CA"/>
    <w:rsid w:val="00E86DEB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1A25"/>
    <w:rsid w:val="00EF2E6C"/>
    <w:rsid w:val="00EF362E"/>
    <w:rsid w:val="00EF6CFE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1DBC"/>
    <w:rsid w:val="00F729E3"/>
    <w:rsid w:val="00F738E8"/>
    <w:rsid w:val="00F83597"/>
    <w:rsid w:val="00F83B28"/>
    <w:rsid w:val="00F974DA"/>
    <w:rsid w:val="00FA16F7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59F5"/>
  <w15:docId w15:val="{CC89ECC7-435F-4064-9951-74E8C8FD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55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55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5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55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5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408B-B66E-4546-A5C0-9988C67D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367</TotalTime>
  <Pages>5</Pages>
  <Words>1162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309</cp:revision>
  <cp:lastPrinted>2019-02-06T12:12:00Z</cp:lastPrinted>
  <dcterms:created xsi:type="dcterms:W3CDTF">2023-06-10T14:37:00Z</dcterms:created>
  <dcterms:modified xsi:type="dcterms:W3CDTF">2026-05-04T10:26:00Z</dcterms:modified>
</cp:coreProperties>
</file>